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Public Oral Health Awareness </w:t>
      </w:r>
      <w:r>
        <w:rPr>
          <w:rFonts w:ascii="Times New Roman" w:cs="Times New Roman" w:hAnsi="Times New Roman"/>
          <w:sz w:val="24"/>
          <w:szCs w:val="24"/>
        </w:rPr>
        <w:t>Project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Public Oral Health Awareness Project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program which I created to promote health awareness among the population of patients at Elmwood Dental Care was public oral health. I choose to address the issue of oral health following the high number of patients diagnosed with dental caries. While I served in the reception, I observed that the majority of the people I received suffered dental cavity.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Also, I considered other indicators for oral health issues among the community around my internship site. For example, while I interacted with different patients either before or after they received treatment; I noted that the culture of blushing teeth was still underdeveloped among the neighbouring community. Another indicator was that quite several patients were diagnosed with diabetes, and many children were obese. Therefore, I concluded that the community takes a lot of sugary food.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 communicated my concern to the human resources manager who granted permission to start a dental carries program. The other employees in the hospital supported physically and ideally. For instance, the nurses working in the children department advised me to issues T-shirts to children, give toothbrushes for both children and adults and print brochures with oral health guidelines. Most significantly, I support I received from the HR who instituted the program and provided me with all the materials I required.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On the t-shirts and the brochures were prints of both healthy and decayed tooth and guideline on how to ensure oral health. The three main points in the direction </w:t>
      </w:r>
      <w:r>
        <w:rPr>
          <w:rFonts w:ascii="Times New Roman" w:cs="Times New Roman" w:hAnsi="Times New Roman"/>
          <w:sz w:val="24"/>
          <w:szCs w:val="24"/>
        </w:rPr>
        <w:t>include.:</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brushing of teeth after waking and taking meals (</w:t>
      </w:r>
      <w:r>
        <w:rPr>
          <w:rFonts w:ascii="Times New Roman" w:cs="Times New Roman" w:hAnsi="Times New Roman"/>
          <w:sz w:val="24"/>
          <w:szCs w:val="24"/>
        </w:rPr>
        <w:t>Selwitz</w:t>
      </w:r>
      <w:r>
        <w:rPr>
          <w:rFonts w:ascii="Times New Roman" w:cs="Times New Roman" w:hAnsi="Times New Roman"/>
          <w:sz w:val="24"/>
          <w:szCs w:val="24"/>
        </w:rPr>
        <w:t xml:space="preserve"> et al., 2007)</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Avoiding sugary food like chocolate, honey, biscuits etc.</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removal of large food particles trapped between teeth using too pix</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utilised the morning hours to speak to the clients when they were many and waiting for medical services at the receptionist. Also, the lunchtime hour provided an opportunity to address oral health issues to the patients who waited for doctors and nurses to finish taking their lunch. I could talk about the importance of keeping the mouth clean from a social and medical perspective, </w:t>
      </w:r>
      <w:r>
        <w:rPr>
          <w:rFonts w:ascii="Times New Roman" w:cs="Times New Roman" w:hAnsi="Times New Roman"/>
          <w:sz w:val="24"/>
          <w:szCs w:val="24"/>
        </w:rPr>
        <w:t>then</w:t>
      </w:r>
      <w:r>
        <w:rPr>
          <w:rFonts w:ascii="Times New Roman" w:cs="Times New Roman" w:hAnsi="Times New Roman"/>
          <w:sz w:val="24"/>
          <w:szCs w:val="24"/>
        </w:rPr>
        <w:t xml:space="preserve"> ask questions before rewarding my audience with toothbrushes (</w:t>
      </w:r>
      <w:r>
        <w:rPr>
          <w:rFonts w:ascii="Times New Roman" w:cs="Times New Roman" w:hAnsi="Times New Roman"/>
          <w:sz w:val="24"/>
          <w:szCs w:val="24"/>
        </w:rPr>
        <w:t>Selwitz</w:t>
      </w:r>
      <w:r>
        <w:rPr>
          <w:rFonts w:ascii="Times New Roman" w:cs="Times New Roman" w:hAnsi="Times New Roman"/>
          <w:sz w:val="24"/>
          <w:szCs w:val="24"/>
        </w:rPr>
        <w:t xml:space="preserve"> et al., 2007). For the children, I rewarded t-shirts for those who answered or asked a question.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HR encouraged me to extend my program to reach a significant number of people from the Arab community. Therefore, through his authority, I wrote letters and posters inviting the neighbouring schools and community at large for the oral health awareness program. The exercise happened two times hence impacting positively to the oral health of the community.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Each time, I discussed the two types of a dental cavity, i.e., </w:t>
      </w:r>
      <w:r>
        <w:rPr>
          <w:rFonts w:ascii="Times New Roman" w:cs="Times New Roman" w:hAnsi="Times New Roman"/>
          <w:sz w:val="24"/>
          <w:szCs w:val="24"/>
        </w:rPr>
        <w:t>occlusal</w:t>
      </w:r>
      <w:r>
        <w:rPr>
          <w:rFonts w:ascii="Times New Roman" w:cs="Times New Roman" w:hAnsi="Times New Roman"/>
          <w:sz w:val="24"/>
          <w:szCs w:val="24"/>
        </w:rPr>
        <w:t xml:space="preserve"> caries and the inter-proximal cavity. The </w:t>
      </w:r>
      <w:r>
        <w:rPr>
          <w:rFonts w:ascii="Times New Roman" w:cs="Times New Roman" w:hAnsi="Times New Roman"/>
          <w:sz w:val="24"/>
          <w:szCs w:val="24"/>
        </w:rPr>
        <w:t>occlusal</w:t>
      </w:r>
      <w:r>
        <w:rPr>
          <w:rFonts w:ascii="Times New Roman" w:cs="Times New Roman" w:hAnsi="Times New Roman"/>
          <w:sz w:val="24"/>
          <w:szCs w:val="24"/>
        </w:rPr>
        <w:t xml:space="preserve"> cavity occurs at the top part of a tooth, which usually comes into contact with food (</w:t>
      </w:r>
      <w:r>
        <w:rPr>
          <w:rFonts w:ascii="Times New Roman" w:cs="Times New Roman" w:hAnsi="Times New Roman"/>
          <w:sz w:val="24"/>
          <w:szCs w:val="24"/>
        </w:rPr>
        <w:t>Selwitz</w:t>
      </w:r>
      <w:r>
        <w:rPr>
          <w:rFonts w:ascii="Times New Roman" w:cs="Times New Roman" w:hAnsi="Times New Roman"/>
          <w:sz w:val="24"/>
          <w:szCs w:val="24"/>
        </w:rPr>
        <w:t xml:space="preserve"> et al., 2007). The most affected teeth are the molars and premolars due to their rough top services, which traps some food particles. The second type of caries occurs at the side of the teeth because of the food particles that settle between teeth. I explained how the acid penetrates the enamel and penetrate the tooth.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After teaching, I engaged my audience in art exercise to relax their minds and also test their understanding. I grouped my audience into three groups: children, the literate adults and illiterate. For the children (9 years and above) and the literate adults, I assigned them to draw a </w:t>
      </w:r>
      <w:r>
        <w:rPr>
          <w:rFonts w:ascii="Times New Roman" w:cs="Times New Roman" w:hAnsi="Times New Roman"/>
          <w:sz w:val="24"/>
          <w:szCs w:val="24"/>
        </w:rPr>
        <w:t>tooth and label its different parts — the illiterate Arab population which attended to a 1kilometer social walk from and back to Elmwood Dental Care.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program was a success and benefited the majority in the neighbourhoods of Elmwood Dental Care (</w:t>
      </w:r>
      <w:r>
        <w:rPr>
          <w:rFonts w:ascii="Times New Roman" w:cs="Times New Roman" w:hAnsi="Times New Roman"/>
          <w:sz w:val="24"/>
          <w:szCs w:val="24"/>
        </w:rPr>
        <w:t>Selwitz</w:t>
      </w:r>
      <w:r>
        <w:rPr>
          <w:rFonts w:ascii="Times New Roman" w:cs="Times New Roman" w:hAnsi="Times New Roman"/>
          <w:sz w:val="24"/>
          <w:szCs w:val="24"/>
        </w:rPr>
        <w:t xml:space="preserve"> et al., 2007). I appreciate the different stakeholders in the project and the entire Elmwood fraternity. The community needs public education, especially that which relate to healthcare.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Reflection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My project entailed creating public oral health awareness among the Arab community. I purposed to address not only the issues of dental caries which majority in the Arab population suffered but also the dietary practices which lead to such dental cavity and diseases like diabetes mellitus and obesity. The community around Elmwood Dental Care takes a lot of sugary food and therefore, they expose themselves at the risk of developing dental caries issues.</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While </w:t>
      </w:r>
      <w:r>
        <w:rPr>
          <w:rFonts w:ascii="Times New Roman" w:cs="Times New Roman" w:hAnsi="Times New Roman"/>
          <w:sz w:val="24"/>
          <w:szCs w:val="24"/>
        </w:rPr>
        <w:t>I</w:t>
      </w:r>
      <w:r>
        <w:rPr>
          <w:rFonts w:ascii="Times New Roman" w:cs="Times New Roman" w:hAnsi="Times New Roman"/>
          <w:sz w:val="24"/>
          <w:szCs w:val="24"/>
        </w:rPr>
        <w:t xml:space="preserve"> served as an internee </w:t>
      </w:r>
      <w:r>
        <w:rPr>
          <w:rFonts w:ascii="Times New Roman" w:cs="Times New Roman" w:hAnsi="Times New Roman"/>
          <w:sz w:val="24"/>
          <w:szCs w:val="24"/>
        </w:rPr>
        <w:t>I</w:t>
      </w:r>
      <w:r>
        <w:rPr>
          <w:rFonts w:ascii="Times New Roman" w:cs="Times New Roman" w:hAnsi="Times New Roman"/>
          <w:sz w:val="24"/>
          <w:szCs w:val="24"/>
        </w:rPr>
        <w:t xml:space="preserve"> developed</w:t>
      </w:r>
      <w:r>
        <w:rPr>
          <w:rFonts w:ascii="Times New Roman" w:cs="Times New Roman" w:hAnsi="Times New Roman"/>
          <w:sz w:val="24"/>
          <w:szCs w:val="24"/>
        </w:rPr>
        <w:t xml:space="preserve"> great C</w:t>
      </w:r>
      <w:r>
        <w:rPr>
          <w:rFonts w:ascii="Times New Roman" w:cs="Times New Roman" w:hAnsi="Times New Roman"/>
          <w:sz w:val="24"/>
          <w:szCs w:val="24"/>
        </w:rPr>
        <w:t>ommunication aptitudes. Being a health practitioner</w:t>
      </w:r>
      <w:r>
        <w:rPr>
          <w:rFonts w:ascii="Times New Roman" w:cs="Times New Roman" w:hAnsi="Times New Roman"/>
          <w:sz w:val="24"/>
          <w:szCs w:val="24"/>
        </w:rPr>
        <w:t xml:space="preserve"> requires a person to be fantastically composed and have oral relational abilities which are necessary (Mohammad </w:t>
      </w:r>
      <w:r>
        <w:rPr>
          <w:rFonts w:ascii="Times New Roman" w:cs="Times New Roman" w:hAnsi="Times New Roman"/>
          <w:sz w:val="24"/>
          <w:szCs w:val="24"/>
        </w:rPr>
        <w:t>Mosadeghrad</w:t>
      </w:r>
      <w:r>
        <w:rPr>
          <w:rFonts w:ascii="Times New Roman" w:cs="Times New Roman" w:hAnsi="Times New Roman"/>
          <w:sz w:val="24"/>
          <w:szCs w:val="24"/>
        </w:rPr>
        <w:t xml:space="preserve">, 2013). To be a powerful </w:t>
      </w:r>
      <w:r>
        <w:rPr>
          <w:rFonts w:ascii="Times New Roman" w:cs="Times New Roman" w:hAnsi="Times New Roman"/>
          <w:sz w:val="24"/>
          <w:szCs w:val="24"/>
        </w:rPr>
        <w:t>dental nurse</w:t>
      </w:r>
      <w:r>
        <w:rPr>
          <w:rFonts w:ascii="Times New Roman" w:cs="Times New Roman" w:hAnsi="Times New Roman"/>
          <w:sz w:val="24"/>
          <w:szCs w:val="24"/>
        </w:rPr>
        <w:t xml:space="preserve"> when all is said in done, you should probably speak with your</w:t>
      </w:r>
      <w:r>
        <w:rPr>
          <w:rFonts w:ascii="Times New Roman" w:cs="Times New Roman" w:hAnsi="Times New Roman"/>
          <w:sz w:val="24"/>
          <w:szCs w:val="24"/>
        </w:rPr>
        <w:t xml:space="preserve"> supervisor and</w:t>
      </w:r>
      <w:r>
        <w:rPr>
          <w:rFonts w:ascii="Times New Roman" w:cs="Times New Roman" w:hAnsi="Times New Roman"/>
          <w:sz w:val="24"/>
          <w:szCs w:val="24"/>
        </w:rPr>
        <w:t xml:space="preserve"> </w:t>
      </w:r>
      <w:r>
        <w:rPr>
          <w:rFonts w:ascii="Times New Roman" w:cs="Times New Roman" w:hAnsi="Times New Roman"/>
          <w:sz w:val="24"/>
          <w:szCs w:val="24"/>
        </w:rPr>
        <w:t>team players</w:t>
      </w:r>
      <w:r>
        <w:rPr>
          <w:rFonts w:ascii="Times New Roman" w:cs="Times New Roman" w:hAnsi="Times New Roman"/>
          <w:sz w:val="24"/>
          <w:szCs w:val="24"/>
        </w:rPr>
        <w:t xml:space="preserve">. </w:t>
      </w:r>
      <w:r>
        <w:rPr>
          <w:rFonts w:ascii="Times New Roman" w:cs="Times New Roman" w:hAnsi="Times New Roman"/>
          <w:sz w:val="24"/>
          <w:szCs w:val="24"/>
        </w:rPr>
        <w:t xml:space="preserve">From the experience </w:t>
      </w:r>
      <w:r>
        <w:rPr>
          <w:rFonts w:ascii="Times New Roman" w:cs="Times New Roman" w:hAnsi="Times New Roman"/>
          <w:sz w:val="24"/>
          <w:szCs w:val="24"/>
        </w:rPr>
        <w:t>i</w:t>
      </w:r>
      <w:r>
        <w:rPr>
          <w:rFonts w:ascii="Times New Roman" w:cs="Times New Roman" w:hAnsi="Times New Roman"/>
          <w:sz w:val="24"/>
          <w:szCs w:val="24"/>
        </w:rPr>
        <w:t xml:space="preserve"> gained all through my serving period, </w:t>
      </w:r>
      <w:r>
        <w:rPr>
          <w:rFonts w:ascii="Times New Roman" w:cs="Times New Roman" w:hAnsi="Times New Roman"/>
          <w:sz w:val="24"/>
          <w:szCs w:val="24"/>
        </w:rPr>
        <w:t>i</w:t>
      </w:r>
      <w:r>
        <w:rPr>
          <w:rFonts w:ascii="Times New Roman" w:cs="Times New Roman" w:hAnsi="Times New Roman"/>
          <w:sz w:val="24"/>
          <w:szCs w:val="24"/>
        </w:rPr>
        <w:t xml:space="preserve"> have realised the importance of investing in the society. </w:t>
      </w:r>
      <w:r>
        <w:rPr>
          <w:rFonts w:ascii="Times New Roman" w:cs="Times New Roman" w:hAnsi="Times New Roman"/>
          <w:sz w:val="24"/>
          <w:szCs w:val="24"/>
        </w:rPr>
        <w:t>Serving</w:t>
      </w:r>
      <w:r>
        <w:rPr>
          <w:rFonts w:ascii="Times New Roman" w:cs="Times New Roman" w:hAnsi="Times New Roman"/>
          <w:sz w:val="24"/>
          <w:szCs w:val="24"/>
        </w:rPr>
        <w:t xml:space="preserve"> the Arab community was the greatest joy </w:t>
      </w:r>
      <w:r>
        <w:rPr>
          <w:rFonts w:ascii="Times New Roman" w:cs="Times New Roman" w:hAnsi="Times New Roman"/>
          <w:sz w:val="24"/>
          <w:szCs w:val="24"/>
        </w:rPr>
        <w:t>i</w:t>
      </w:r>
      <w:r>
        <w:rPr>
          <w:rFonts w:ascii="Times New Roman" w:cs="Times New Roman" w:hAnsi="Times New Roman"/>
          <w:sz w:val="24"/>
          <w:szCs w:val="24"/>
        </w:rPr>
        <w:t xml:space="preserve"> ever experienced</w:t>
      </w:r>
      <w:r>
        <w:rPr>
          <w:rFonts w:ascii="Times New Roman" w:cs="Times New Roman" w:hAnsi="Times New Roman"/>
          <w:sz w:val="24"/>
          <w:szCs w:val="24"/>
        </w:rPr>
        <w:t xml:space="preserve"> (</w:t>
      </w:r>
      <w:r>
        <w:rPr>
          <w:rFonts w:ascii="Times New Roman" w:cs="Times New Roman" w:hAnsi="Times New Roman"/>
          <w:sz w:val="24"/>
          <w:szCs w:val="24"/>
        </w:rPr>
        <w:t>Deogade</w:t>
      </w:r>
      <w:r>
        <w:rPr>
          <w:rFonts w:ascii="Times New Roman" w:cs="Times New Roman" w:hAnsi="Times New Roman"/>
          <w:sz w:val="24"/>
          <w:szCs w:val="24"/>
        </w:rPr>
        <w:t xml:space="preserve"> 2016)</w:t>
      </w:r>
      <w:r>
        <w:rPr>
          <w:rFonts w:ascii="Times New Roman" w:cs="Times New Roman" w:hAnsi="Times New Roman"/>
          <w:sz w:val="24"/>
          <w:szCs w:val="24"/>
        </w:rPr>
        <w:t>.</w:t>
      </w:r>
      <w:r>
        <w:rPr>
          <w:rFonts w:ascii="Times New Roman" w:cs="Times New Roman" w:hAnsi="Times New Roman"/>
          <w:sz w:val="24"/>
          <w:szCs w:val="24"/>
        </w:rPr>
        <w:t xml:space="preserve"> However, it requires one to have the best skills in communication and apply the knowledge learned in medical syllabus.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learned to be independent.  </w:t>
      </w:r>
      <w:r>
        <w:rPr>
          <w:rFonts w:ascii="Times New Roman" w:cs="Times New Roman" w:hAnsi="Times New Roman"/>
          <w:sz w:val="24"/>
          <w:szCs w:val="24"/>
        </w:rPr>
        <w:t xml:space="preserve">Professionals who embrace independence in their work always give the positive result the work they do. Independence refers to the autonomy that </w:t>
      </w:r>
      <w:r>
        <w:rPr>
          <w:rFonts w:ascii="Times New Roman" w:cs="Times New Roman" w:hAnsi="Times New Roman"/>
          <w:sz w:val="24"/>
          <w:szCs w:val="24"/>
        </w:rPr>
        <w:t xml:space="preserve">allows people to behave responsibly with or without supervision. I enjoy my job because I do it with a lot of pursuits such that my seniors do not need to watch over me.  This way, I perform the duties which the management assign me. However, independence does not mean that a person should work alone.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An autonomous person is self- driven but keeps close to other team members. Also, being independent does not mean that you should do what you please at any time</w:t>
      </w:r>
      <w:r>
        <w:rPr>
          <w:rFonts w:ascii="Times New Roman" w:cs="Times New Roman" w:hAnsi="Times New Roman"/>
          <w:sz w:val="24"/>
          <w:szCs w:val="24"/>
        </w:rPr>
        <w:t xml:space="preserve"> (Marie Block et al., 2005)</w:t>
      </w:r>
      <w:r>
        <w:rPr>
          <w:rFonts w:ascii="Times New Roman" w:cs="Times New Roman" w:hAnsi="Times New Roman"/>
          <w:sz w:val="24"/>
          <w:szCs w:val="24"/>
        </w:rPr>
        <w:t xml:space="preserve">. People who uphold the value of independence always maintain a network with other workers through consultation and assisting where necessary. The value is hard to practice where the employer does not give his or her employees a chance to excessive decision making in their undertakings.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On the other hand, loyalty is the value of keeping patriotic to </w:t>
      </w:r>
      <w:r>
        <w:rPr>
          <w:rFonts w:ascii="Times New Roman" w:cs="Times New Roman" w:hAnsi="Times New Roman"/>
          <w:sz w:val="24"/>
          <w:szCs w:val="24"/>
        </w:rPr>
        <w:t>any organisation</w:t>
      </w:r>
      <w:r>
        <w:rPr>
          <w:rFonts w:ascii="Times New Roman" w:cs="Times New Roman" w:hAnsi="Times New Roman"/>
          <w:sz w:val="24"/>
          <w:szCs w:val="24"/>
        </w:rPr>
        <w:t>. It is the value of wanting to belong to a particular organization and doing whatever task the management assign you to the fullest</w:t>
      </w:r>
      <w:r>
        <w:rPr>
          <w:rFonts w:ascii="Times New Roman" w:cs="Times New Roman" w:hAnsi="Times New Roman"/>
          <w:sz w:val="24"/>
          <w:szCs w:val="24"/>
        </w:rPr>
        <w:t xml:space="preserve"> (Marie Block et al., 2005)</w:t>
      </w:r>
      <w:r>
        <w:rPr>
          <w:rFonts w:ascii="Times New Roman" w:cs="Times New Roman" w:hAnsi="Times New Roman"/>
          <w:sz w:val="24"/>
          <w:szCs w:val="24"/>
        </w:rPr>
        <w:t>. I have the experience that the value of loyalty gives employees the energy and courage to perform any job no matter how hard it appears. Sometimes, the value may be hard to practices, especially when the management does not provide an environment conducive for working.</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w:t>
      </w:r>
      <w:r>
        <w:rPr>
          <w:rFonts w:ascii="Times New Roman" w:cs="Times New Roman" w:hAnsi="Times New Roman"/>
          <w:sz w:val="24"/>
          <w:szCs w:val="24"/>
        </w:rPr>
        <w:t>therefore</w:t>
      </w:r>
      <w:r>
        <w:rPr>
          <w:rFonts w:ascii="Times New Roman" w:cs="Times New Roman" w:hAnsi="Times New Roman"/>
          <w:sz w:val="24"/>
          <w:szCs w:val="24"/>
        </w:rPr>
        <w:t>, encourage</w:t>
      </w:r>
      <w:r>
        <w:rPr>
          <w:rFonts w:ascii="Times New Roman" w:cs="Times New Roman" w:hAnsi="Times New Roman"/>
          <w:sz w:val="24"/>
          <w:szCs w:val="24"/>
        </w:rPr>
        <w:t xml:space="preserve"> </w:t>
      </w:r>
      <w:r>
        <w:rPr>
          <w:rFonts w:ascii="Times New Roman" w:cs="Times New Roman" w:hAnsi="Times New Roman"/>
          <w:sz w:val="24"/>
          <w:szCs w:val="24"/>
        </w:rPr>
        <w:t xml:space="preserve">all medical practitioners to </w:t>
      </w:r>
      <w:r>
        <w:rPr>
          <w:rFonts w:ascii="Times New Roman" w:cs="Times New Roman" w:hAnsi="Times New Roman"/>
          <w:sz w:val="24"/>
          <w:szCs w:val="24"/>
        </w:rPr>
        <w:t>embrace autonomy in their decision making and general undertakings</w:t>
      </w:r>
      <w:r>
        <w:rPr>
          <w:rFonts w:ascii="Times New Roman" w:cs="Times New Roman" w:hAnsi="Times New Roman"/>
          <w:sz w:val="24"/>
          <w:szCs w:val="24"/>
        </w:rPr>
        <w:t>. For the officers to win the loyalty of the employees, they have to connect with them, play their roles effectively, and be the role models for the employees.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Deogade</w:t>
      </w:r>
      <w:r>
        <w:rPr>
          <w:rFonts w:ascii="Times New Roman" w:cs="Times New Roman" w:hAnsi="Times New Roman"/>
          <w:sz w:val="24"/>
          <w:szCs w:val="24"/>
        </w:rPr>
        <w:t xml:space="preserve">, S. C., &amp; </w:t>
      </w:r>
      <w:r>
        <w:rPr>
          <w:rFonts w:ascii="Times New Roman" w:cs="Times New Roman" w:hAnsi="Times New Roman"/>
          <w:sz w:val="24"/>
          <w:szCs w:val="24"/>
        </w:rPr>
        <w:t>Naitam</w:t>
      </w:r>
      <w:r>
        <w:rPr>
          <w:rFonts w:ascii="Times New Roman" w:cs="Times New Roman" w:hAnsi="Times New Roman"/>
          <w:sz w:val="24"/>
          <w:szCs w:val="24"/>
        </w:rPr>
        <w:t>, D. (2016).</w:t>
      </w:r>
      <w:r>
        <w:rPr>
          <w:rFonts w:ascii="Times New Roman" w:cs="Times New Roman" w:hAnsi="Times New Roman"/>
          <w:sz w:val="24"/>
          <w:szCs w:val="24"/>
        </w:rPr>
        <w:t xml:space="preserve"> </w:t>
      </w:r>
      <w:r>
        <w:rPr>
          <w:rFonts w:ascii="Times New Roman" w:cs="Times New Roman" w:hAnsi="Times New Roman"/>
          <w:sz w:val="24"/>
          <w:szCs w:val="24"/>
        </w:rPr>
        <w:t>Reflective learning in community-based dental education.</w:t>
      </w:r>
      <w:r>
        <w:rPr>
          <w:rFonts w:ascii="Times New Roman" w:cs="Times New Roman" w:hAnsi="Times New Roman"/>
          <w:sz w:val="24"/>
          <w:szCs w:val="24"/>
        </w:rPr>
        <w:t> </w:t>
      </w:r>
      <w:r>
        <w:rPr>
          <w:rFonts w:ascii="Times New Roman" w:cs="Times New Roman" w:hAnsi="Times New Roman"/>
          <w:sz w:val="24"/>
          <w:szCs w:val="24"/>
        </w:rPr>
        <w:t>Education for Health, 29(2), 119.</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Marie Block, L., </w:t>
      </w:r>
      <w:r>
        <w:rPr>
          <w:rFonts w:ascii="Times New Roman" w:cs="Times New Roman" w:hAnsi="Times New Roman"/>
          <w:sz w:val="24"/>
          <w:szCs w:val="24"/>
        </w:rPr>
        <w:t>Claffey</w:t>
      </w:r>
      <w:r>
        <w:rPr>
          <w:rFonts w:ascii="Times New Roman" w:cs="Times New Roman" w:hAnsi="Times New Roman"/>
          <w:sz w:val="24"/>
          <w:szCs w:val="24"/>
        </w:rPr>
        <w:t xml:space="preserve">, C., </w:t>
      </w:r>
      <w:r>
        <w:rPr>
          <w:rFonts w:ascii="Times New Roman" w:cs="Times New Roman" w:hAnsi="Times New Roman"/>
          <w:sz w:val="24"/>
          <w:szCs w:val="24"/>
        </w:rPr>
        <w:t>Korow</w:t>
      </w:r>
      <w:r>
        <w:rPr>
          <w:rFonts w:ascii="Times New Roman" w:cs="Times New Roman" w:hAnsi="Times New Roman"/>
          <w:sz w:val="24"/>
          <w:szCs w:val="24"/>
        </w:rPr>
        <w:t>, M. K., &amp; McCaffrey, R. (2005, October).</w:t>
      </w:r>
      <w:r>
        <w:rPr>
          <w:rFonts w:ascii="Times New Roman" w:cs="Times New Roman" w:hAnsi="Times New Roman"/>
          <w:sz w:val="24"/>
          <w:szCs w:val="24"/>
        </w:rPr>
        <w:t xml:space="preserve"> </w:t>
      </w:r>
      <w:r>
        <w:rPr>
          <w:rFonts w:ascii="Times New Roman" w:cs="Times New Roman" w:hAnsi="Times New Roman"/>
          <w:sz w:val="24"/>
          <w:szCs w:val="24"/>
        </w:rPr>
        <w:t>The value of mentorship within nursing organizations.</w:t>
      </w:r>
      <w:r>
        <w:rPr>
          <w:rFonts w:ascii="Times New Roman" w:cs="Times New Roman" w:hAnsi="Times New Roman"/>
          <w:sz w:val="24"/>
          <w:szCs w:val="24"/>
        </w:rPr>
        <w:t xml:space="preserve"> </w:t>
      </w:r>
      <w:r>
        <w:rPr>
          <w:rFonts w:ascii="Times New Roman" w:cs="Times New Roman" w:hAnsi="Times New Roman"/>
          <w:sz w:val="24"/>
          <w:szCs w:val="24"/>
        </w:rPr>
        <w:t>In nursing forum (Vol. 40, No. 4, pp. 134-140).</w:t>
      </w:r>
      <w:r>
        <w:rPr>
          <w:rFonts w:ascii="Times New Roman" w:cs="Times New Roman" w:hAnsi="Times New Roman"/>
          <w:sz w:val="24"/>
          <w:szCs w:val="24"/>
        </w:rPr>
        <w:t xml:space="preserve"> Malden, USA: Blackwell Publishing Inc.</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Selwitz</w:t>
      </w:r>
      <w:r>
        <w:rPr>
          <w:rFonts w:ascii="Times New Roman" w:cs="Times New Roman" w:hAnsi="Times New Roman"/>
          <w:sz w:val="24"/>
          <w:szCs w:val="24"/>
        </w:rPr>
        <w:t>, R. H., Ismail, A. I., &amp; Pitts, N. B. (2007).</w:t>
      </w:r>
      <w:r>
        <w:rPr>
          <w:rFonts w:ascii="Times New Roman" w:cs="Times New Roman" w:hAnsi="Times New Roman"/>
          <w:sz w:val="24"/>
          <w:szCs w:val="24"/>
        </w:rPr>
        <w:t xml:space="preserve"> </w:t>
      </w:r>
      <w:r>
        <w:rPr>
          <w:rFonts w:ascii="Times New Roman" w:cs="Times New Roman" w:hAnsi="Times New Roman"/>
          <w:sz w:val="24"/>
          <w:szCs w:val="24"/>
        </w:rPr>
        <w:t>Dental caries.</w:t>
      </w:r>
      <w:r>
        <w:rPr>
          <w:rFonts w:ascii="Times New Roman" w:cs="Times New Roman" w:hAnsi="Times New Roman"/>
          <w:sz w:val="24"/>
          <w:szCs w:val="24"/>
        </w:rPr>
        <w:t xml:space="preserve"> The Lancet, 369(9555), 51-59.</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PUBLIC ORAL HEALTH AWARENESS</w:t>
    </w:r>
    <w:r>
      <w:rPr>
        <w:rFonts w:ascii="Times New Roman" w:cs="Times New Roman" w:hAnsi="Times New Roman"/>
        <w:sz w:val="24"/>
        <w:szCs w:val="24"/>
      </w:rPr>
      <w:t xml:space="preserve"> PROJECT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PUBLIC ORAL HEALTH AWARENESS PROJECT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768FC0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0000001"/>
    <w:multiLevelType w:val="hybridMultilevel"/>
    <w:tmpl w:val="48F0AF6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0000002"/>
    <w:multiLevelType w:val="hybridMultilevel"/>
    <w:tmpl w:val="9AAC3176"/>
    <w:lvl w:ilvl="0" w:tplc="439E9812">
      <w:start w:val="1"/>
      <w:numFmt w:val="lowerLetter"/>
      <w:lvlText w:val="%1."/>
      <w:lvlJc w:val="left"/>
      <w:pPr>
        <w:ind w:left="765" w:hanging="4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0000003"/>
    <w:multiLevelType w:val="hybridMultilevel"/>
    <w:tmpl w:val="6562FD2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Times New Roman" w:cs="Times New Roman" w:hAnsi="Times New Roman"/>
      <w:color w:val="000000"/>
      <w:sz w:val="24"/>
      <w:szCs w:val="24"/>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756c4db0-2f58-4eea-9621-dda361c91a4e"/>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6a75271c-930f-462d-a503-a59208e91cc3"/>
    <w:basedOn w:val="style65"/>
    <w:next w:val="style4099"/>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1206</Words>
  <Pages>6</Pages>
  <Characters>6286</Characters>
  <Application>WPS Office</Application>
  <DocSecurity>0</DocSecurity>
  <Paragraphs>49</Paragraphs>
  <ScaleCrop>false</ScaleCrop>
  <LinksUpToDate>false</LinksUpToDate>
  <CharactersWithSpaces>7578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2019-07-19T13:26:36Z</dcterms:created>
  <dc:creator>TECRA_M11</dc:creator>
  <lastModifiedBy>JKM-LX1</lastModifiedBy>
  <dcterms:modified xsi:type="dcterms:W3CDTF">2019-07-19T13:26:36Z</dcterms:modified>
  <revision>194</revision>
</coreProperties>
</file>

<file path=docProps/custom.xml><?xml version="1.0" encoding="utf-8"?>
<Properties xmlns="http://schemas.openxmlformats.org/officeDocument/2006/custom-properties" xmlns:vt="http://schemas.openxmlformats.org/officeDocument/2006/docPropsVTypes"/>
</file>